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8B92" w14:textId="77777777" w:rsidR="00A03E8A" w:rsidRPr="00A03E8A" w:rsidRDefault="00A03E8A" w:rsidP="00247950">
      <w:pPr>
        <w:rPr>
          <w:rStyle w:val="fontstyle01"/>
          <w:rFonts w:asciiTheme="minorHAnsi" w:hAnsiTheme="minorHAnsi" w:cstheme="minorHAnsi"/>
          <w:b/>
        </w:rPr>
      </w:pPr>
      <w:r w:rsidRPr="00A03E8A">
        <w:rPr>
          <w:rStyle w:val="fontstyle01"/>
          <w:rFonts w:asciiTheme="minorHAnsi" w:hAnsiTheme="minorHAnsi" w:cstheme="minorHAnsi"/>
          <w:b/>
        </w:rPr>
        <w:t xml:space="preserve">An Economics Model of the COVID-19 Epidemic: The Importance of Testing and Age-Specific Policies. Luiz Brotherhood, Philipp Kircher, Cezar Santos, Michèle </w:t>
      </w:r>
      <w:proofErr w:type="spellStart"/>
      <w:r w:rsidRPr="00A03E8A">
        <w:rPr>
          <w:rStyle w:val="fontstyle01"/>
          <w:rFonts w:asciiTheme="minorHAnsi" w:hAnsiTheme="minorHAnsi" w:cstheme="minorHAnsi"/>
          <w:b/>
        </w:rPr>
        <w:t>Tertilt</w:t>
      </w:r>
      <w:proofErr w:type="spellEnd"/>
      <w:r w:rsidRPr="00A03E8A">
        <w:rPr>
          <w:rStyle w:val="fontstyle01"/>
          <w:rFonts w:asciiTheme="minorHAnsi" w:hAnsiTheme="minorHAnsi" w:cstheme="minorHAnsi"/>
          <w:b/>
        </w:rPr>
        <w:t xml:space="preserve"> (2021)</w:t>
      </w:r>
    </w:p>
    <w:p w14:paraId="1366524F" w14:textId="77777777" w:rsidR="00A03E8A" w:rsidRDefault="00A03E8A" w:rsidP="00247950">
      <w:pPr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>The model</w:t>
      </w:r>
      <w:r w:rsidR="00B272B0" w:rsidRPr="00A26905">
        <w:rPr>
          <w:rStyle w:val="fontstyle01"/>
          <w:rFonts w:asciiTheme="minorHAnsi" w:hAnsiTheme="minorHAnsi" w:cstheme="minorHAnsi"/>
        </w:rPr>
        <w:t xml:space="preserve"> </w:t>
      </w:r>
      <w:r w:rsidRPr="00A26905">
        <w:rPr>
          <w:rStyle w:val="fontstyle01"/>
          <w:rFonts w:asciiTheme="minorHAnsi" w:hAnsiTheme="minorHAnsi" w:cstheme="minorHAnsi"/>
        </w:rPr>
        <w:t>augments</w:t>
      </w:r>
      <w:r w:rsidR="00B272B0" w:rsidRPr="00A26905">
        <w:rPr>
          <w:rStyle w:val="fontstyle01"/>
          <w:rFonts w:asciiTheme="minorHAnsi" w:hAnsiTheme="minorHAnsi" w:cstheme="minorHAnsi"/>
        </w:rPr>
        <w:t xml:space="preserve"> a standard SIR epidemiological model with individual choices on work and non-work social distancing</w:t>
      </w:r>
      <w:r w:rsidR="00247950">
        <w:rPr>
          <w:rStyle w:val="fontstyle01"/>
          <w:rFonts w:asciiTheme="minorHAnsi" w:hAnsiTheme="minorHAnsi" w:cstheme="minorHAnsi"/>
        </w:rPr>
        <w:t xml:space="preserve"> for young and old agents</w:t>
      </w:r>
      <w:r w:rsidR="00876DDD" w:rsidRPr="00A26905">
        <w:rPr>
          <w:rStyle w:val="fontstyle01"/>
          <w:rFonts w:asciiTheme="minorHAnsi" w:hAnsiTheme="minorHAnsi" w:cstheme="minorHAnsi"/>
        </w:rPr>
        <w:t>.</w:t>
      </w:r>
      <w:r w:rsidR="00247950">
        <w:rPr>
          <w:rStyle w:val="fontstyle01"/>
          <w:rFonts w:asciiTheme="minorHAnsi" w:hAnsiTheme="minorHAnsi" w:cstheme="minorHAnsi"/>
        </w:rPr>
        <w:t xml:space="preserve"> </w:t>
      </w:r>
    </w:p>
    <w:p w14:paraId="764BB0FC" w14:textId="1858F25B" w:rsidR="004A16D0" w:rsidRPr="000B78F7" w:rsidRDefault="00247950">
      <w:pPr>
        <w:rPr>
          <w:rFonts w:cstheme="minorHAnsi"/>
          <w:color w:val="000000"/>
        </w:rPr>
      </w:pPr>
      <w:r>
        <w:rPr>
          <w:rStyle w:val="fontstyle01"/>
          <w:rFonts w:asciiTheme="minorHAnsi" w:hAnsiTheme="minorHAnsi" w:cstheme="minorHAnsi"/>
        </w:rPr>
        <w:t>The model</w:t>
      </w:r>
      <w:r w:rsidR="00A03E8A">
        <w:rPr>
          <w:rStyle w:val="fontstyle01"/>
          <w:rFonts w:asciiTheme="minorHAnsi" w:hAnsiTheme="minorHAnsi" w:cstheme="minorHAnsi"/>
        </w:rPr>
        <w:t xml:space="preserve"> includes young and old agent</w:t>
      </w:r>
      <w:r w:rsidR="00875F6A">
        <w:rPr>
          <w:rStyle w:val="fontstyle01"/>
          <w:rFonts w:asciiTheme="minorHAnsi" w:hAnsiTheme="minorHAnsi" w:cstheme="minorHAnsi"/>
        </w:rPr>
        <w:t>s</w:t>
      </w:r>
      <w:r w:rsidR="00A03E8A">
        <w:rPr>
          <w:rStyle w:val="fontstyle01"/>
          <w:rFonts w:asciiTheme="minorHAnsi" w:hAnsiTheme="minorHAnsi" w:cstheme="minorHAnsi"/>
        </w:rPr>
        <w:t xml:space="preserve"> with consumption and leisure goods. Infected</w:t>
      </w:r>
      <w:r w:rsidR="00A03E8A" w:rsidRPr="00A03E8A">
        <w:rPr>
          <w:rStyle w:val="fontstyle01"/>
          <w:rFonts w:asciiTheme="minorHAnsi" w:hAnsiTheme="minorHAnsi" w:cstheme="minorHAnsi"/>
        </w:rPr>
        <w:t xml:space="preserve"> individuals are initially uncertain unless they are tested.</w:t>
      </w:r>
      <w:r w:rsidR="00A03E8A">
        <w:rPr>
          <w:rStyle w:val="fontstyle01"/>
          <w:rFonts w:asciiTheme="minorHAnsi" w:hAnsiTheme="minorHAnsi" w:cstheme="minorHAnsi"/>
        </w:rPr>
        <w:t xml:space="preserve"> In addition, it also features</w:t>
      </w:r>
      <w:r w:rsidR="00F0502B">
        <w:rPr>
          <w:rStyle w:val="fontstyle01"/>
          <w:rFonts w:asciiTheme="minorHAnsi" w:hAnsiTheme="minorHAnsi" w:cstheme="minorHAnsi"/>
        </w:rPr>
        <w:t xml:space="preserve"> testing and hospitalization and </w:t>
      </w:r>
      <w:r w:rsidRPr="00247950">
        <w:rPr>
          <w:rStyle w:val="fontstyle01"/>
          <w:rFonts w:asciiTheme="minorHAnsi" w:hAnsiTheme="minorHAnsi" w:cstheme="minorHAnsi"/>
        </w:rPr>
        <w:t>optimal lockdown</w:t>
      </w:r>
      <w:r>
        <w:rPr>
          <w:rStyle w:val="fontstyle01"/>
          <w:rFonts w:asciiTheme="minorHAnsi" w:hAnsiTheme="minorHAnsi" w:cstheme="minorHAnsi"/>
        </w:rPr>
        <w:t xml:space="preserve">, </w:t>
      </w:r>
      <w:r w:rsidR="00F0502B">
        <w:rPr>
          <w:rStyle w:val="fontstyle01"/>
          <w:rFonts w:asciiTheme="minorHAnsi" w:hAnsiTheme="minorHAnsi" w:cstheme="minorHAnsi"/>
        </w:rPr>
        <w:t>t</w:t>
      </w:r>
      <w:r w:rsidRPr="00247950">
        <w:rPr>
          <w:rStyle w:val="fontstyle01"/>
          <w:rFonts w:asciiTheme="minorHAnsi" w:hAnsiTheme="minorHAnsi" w:cstheme="minorHAnsi"/>
        </w:rPr>
        <w:t>esting and quarantines</w:t>
      </w:r>
      <w:r>
        <w:rPr>
          <w:rStyle w:val="fontstyle01"/>
          <w:rFonts w:asciiTheme="minorHAnsi" w:hAnsiTheme="minorHAnsi" w:cstheme="minorHAnsi"/>
        </w:rPr>
        <w:t>.</w:t>
      </w:r>
      <w:r w:rsidR="00A03E8A">
        <w:rPr>
          <w:rStyle w:val="fontstyle01"/>
          <w:rFonts w:asciiTheme="minorHAnsi" w:hAnsiTheme="minorHAnsi" w:cstheme="minorHAnsi"/>
        </w:rPr>
        <w:t xml:space="preserve"> They find that:1)</w:t>
      </w:r>
      <w:r w:rsidR="00A03E8A" w:rsidRPr="00A03E8A">
        <w:t xml:space="preserve"> </w:t>
      </w:r>
      <w:r w:rsidR="00A03E8A">
        <w:rPr>
          <w:rStyle w:val="fontstyle01"/>
          <w:rFonts w:asciiTheme="minorHAnsi" w:hAnsiTheme="minorHAnsi" w:cstheme="minorHAnsi"/>
        </w:rPr>
        <w:t xml:space="preserve">older </w:t>
      </w:r>
      <w:r w:rsidR="00A03E8A" w:rsidRPr="00A03E8A">
        <w:rPr>
          <w:rStyle w:val="fontstyle01"/>
          <w:rFonts w:asciiTheme="minorHAnsi" w:hAnsiTheme="minorHAnsi" w:cstheme="minorHAnsi"/>
        </w:rPr>
        <w:t>individuals socially distance themselves substantially in equilibrium</w:t>
      </w:r>
      <w:r w:rsidR="00A03E8A">
        <w:rPr>
          <w:rStyle w:val="fontstyle01"/>
          <w:rFonts w:asciiTheme="minorHAnsi" w:hAnsiTheme="minorHAnsi" w:cstheme="minorHAnsi"/>
        </w:rPr>
        <w:t>, 2)</w:t>
      </w:r>
      <w:r w:rsidR="00A03E8A" w:rsidRPr="00A03E8A">
        <w:t xml:space="preserve"> </w:t>
      </w:r>
      <w:r w:rsidR="00A03E8A">
        <w:rPr>
          <w:rStyle w:val="fontstyle01"/>
          <w:rFonts w:asciiTheme="minorHAnsi" w:hAnsiTheme="minorHAnsi" w:cstheme="minorHAnsi"/>
        </w:rPr>
        <w:t xml:space="preserve">an </w:t>
      </w:r>
      <w:r w:rsidR="00A03E8A" w:rsidRPr="00A03E8A">
        <w:rPr>
          <w:rStyle w:val="fontstyle01"/>
          <w:rFonts w:asciiTheme="minorHAnsi" w:hAnsiTheme="minorHAnsi" w:cstheme="minorHAnsi"/>
        </w:rPr>
        <w:t>optimal lockdown then confines the young more</w:t>
      </w:r>
      <w:r w:rsidR="00A03E8A">
        <w:rPr>
          <w:rStyle w:val="fontstyle01"/>
          <w:rFonts w:asciiTheme="minorHAnsi" w:hAnsiTheme="minorHAnsi" w:cstheme="minorHAnsi"/>
        </w:rPr>
        <w:t>, 3) t</w:t>
      </w:r>
      <w:r w:rsidR="00A03E8A" w:rsidRPr="00A03E8A">
        <w:rPr>
          <w:rStyle w:val="fontstyle01"/>
          <w:rFonts w:asciiTheme="minorHAnsi" w:hAnsiTheme="minorHAnsi" w:cstheme="minorHAnsi"/>
        </w:rPr>
        <w:t>he strictness and economic costs of the optimal lockdown depend on whether or not individuals can telework</w:t>
      </w:r>
      <w:r w:rsidR="00A03E8A">
        <w:rPr>
          <w:rStyle w:val="fontstyle01"/>
          <w:rFonts w:asciiTheme="minorHAnsi" w:hAnsiTheme="minorHAnsi" w:cstheme="minorHAnsi"/>
        </w:rPr>
        <w:t xml:space="preserve">, 4) </w:t>
      </w:r>
      <w:r w:rsidR="00A03E8A" w:rsidRPr="00A03E8A">
        <w:rPr>
          <w:rStyle w:val="fontstyle01"/>
          <w:rFonts w:asciiTheme="minorHAnsi" w:hAnsiTheme="minorHAnsi" w:cstheme="minorHAnsi"/>
        </w:rPr>
        <w:t>Testing and quarantine</w:t>
      </w:r>
      <w:r w:rsidR="00A03E8A">
        <w:rPr>
          <w:rStyle w:val="fontstyle01"/>
          <w:rFonts w:asciiTheme="minorHAnsi" w:hAnsiTheme="minorHAnsi" w:cstheme="minorHAnsi"/>
        </w:rPr>
        <w:t xml:space="preserve">s save lives, even if conducted </w:t>
      </w:r>
      <w:r w:rsidR="00A03E8A" w:rsidRPr="00A03E8A">
        <w:rPr>
          <w:rStyle w:val="fontstyle01"/>
          <w:rFonts w:asciiTheme="minorHAnsi" w:hAnsiTheme="minorHAnsi" w:cstheme="minorHAnsi"/>
        </w:rPr>
        <w:t>just on the young</w:t>
      </w:r>
      <w:r w:rsidR="00A03E8A">
        <w:rPr>
          <w:rStyle w:val="fontstyle01"/>
          <w:rFonts w:asciiTheme="minorHAnsi" w:hAnsiTheme="minorHAnsi" w:cstheme="minorHAnsi"/>
        </w:rPr>
        <w:t>, 5)</w:t>
      </w:r>
      <w:r w:rsidR="00A03E8A" w:rsidRPr="00A03E8A">
        <w:t xml:space="preserve"> </w:t>
      </w:r>
      <w:r w:rsidR="00A03E8A" w:rsidRPr="00A03E8A">
        <w:rPr>
          <w:rStyle w:val="fontstyle01"/>
          <w:rFonts w:asciiTheme="minorHAnsi" w:hAnsiTheme="minorHAnsi" w:cstheme="minorHAnsi"/>
        </w:rPr>
        <w:t>When some testing is ava</w:t>
      </w:r>
      <w:r w:rsidR="00A03E8A">
        <w:rPr>
          <w:rStyle w:val="fontstyle01"/>
          <w:rFonts w:asciiTheme="minorHAnsi" w:hAnsiTheme="minorHAnsi" w:cstheme="minorHAnsi"/>
        </w:rPr>
        <w:t xml:space="preserve">ilable, the optimal lockdown is </w:t>
      </w:r>
      <w:r w:rsidR="00A03E8A" w:rsidRPr="00A03E8A">
        <w:rPr>
          <w:rStyle w:val="fontstyle01"/>
          <w:rFonts w:asciiTheme="minorHAnsi" w:hAnsiTheme="minorHAnsi" w:cstheme="minorHAnsi"/>
        </w:rPr>
        <w:t>much lighter and GDP rises even compared with a no-policy benchmark</w:t>
      </w:r>
      <w:r w:rsidR="00A03E8A">
        <w:rPr>
          <w:rStyle w:val="fontstyle01"/>
          <w:rFonts w:asciiTheme="minorHAnsi" w:hAnsiTheme="minorHAnsi" w:cstheme="minorHAnsi"/>
        </w:rPr>
        <w:t xml:space="preserve">. </w:t>
      </w:r>
    </w:p>
    <w:sectPr w:rsidR="004A16D0" w:rsidRPr="000B78F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52A20"/>
    <w:multiLevelType w:val="hybridMultilevel"/>
    <w:tmpl w:val="7D1AE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D29"/>
    <w:rsid w:val="00094D29"/>
    <w:rsid w:val="000A18E2"/>
    <w:rsid w:val="000B78F7"/>
    <w:rsid w:val="0016115C"/>
    <w:rsid w:val="00247950"/>
    <w:rsid w:val="002E2619"/>
    <w:rsid w:val="003E5C40"/>
    <w:rsid w:val="004A16D0"/>
    <w:rsid w:val="004C45E8"/>
    <w:rsid w:val="005A1D0F"/>
    <w:rsid w:val="00875F6A"/>
    <w:rsid w:val="00876DDD"/>
    <w:rsid w:val="00934BB2"/>
    <w:rsid w:val="00997BF9"/>
    <w:rsid w:val="00A03E8A"/>
    <w:rsid w:val="00A26905"/>
    <w:rsid w:val="00A844DA"/>
    <w:rsid w:val="00B0220F"/>
    <w:rsid w:val="00B272B0"/>
    <w:rsid w:val="00B90CD6"/>
    <w:rsid w:val="00BD0991"/>
    <w:rsid w:val="00C65F73"/>
    <w:rsid w:val="00CC077C"/>
    <w:rsid w:val="00CD630C"/>
    <w:rsid w:val="00E77696"/>
    <w:rsid w:val="00E8494F"/>
    <w:rsid w:val="00F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D154"/>
  <w15:chartTrackingRefBased/>
  <w15:docId w15:val="{719C782B-222C-4C57-AC6F-544D945B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72B0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B272B0"/>
    <w:rPr>
      <w:rFonts w:ascii="CMR10" w:hAnsi="CMR10" w:hint="default"/>
      <w:b w:val="0"/>
      <w:bCs w:val="0"/>
      <w:i w:val="0"/>
      <w:iCs w:val="0"/>
      <w:color w:val="00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B2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hle</dc:creator>
  <cp:keywords/>
  <dc:description/>
  <cp:lastModifiedBy>yQUlRQ1WBx@goetheuniversitaet.onmicrosoft.com</cp:lastModifiedBy>
  <cp:revision>12</cp:revision>
  <dcterms:created xsi:type="dcterms:W3CDTF">2021-11-13T19:11:00Z</dcterms:created>
  <dcterms:modified xsi:type="dcterms:W3CDTF">2021-12-05T11:27:00Z</dcterms:modified>
</cp:coreProperties>
</file>