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2BF75" w14:textId="77777777" w:rsidR="00AB7488" w:rsidRPr="00F920F4" w:rsidRDefault="00AB7488" w:rsidP="00AB7488">
      <w:pPr>
        <w:jc w:val="both"/>
        <w:rPr>
          <w:b/>
          <w:bCs/>
        </w:rPr>
      </w:pPr>
      <w:r w:rsidRPr="00F920F4">
        <w:rPr>
          <w:b/>
          <w:bCs/>
        </w:rPr>
        <w:t xml:space="preserve">Pandemic Lockdown: The Role of Government Commitment: Moser and </w:t>
      </w:r>
      <w:proofErr w:type="spellStart"/>
      <w:r w:rsidRPr="00F920F4">
        <w:rPr>
          <w:b/>
          <w:bCs/>
        </w:rPr>
        <w:t>Yared</w:t>
      </w:r>
      <w:proofErr w:type="spellEnd"/>
      <w:r w:rsidRPr="00F920F4">
        <w:rPr>
          <w:b/>
          <w:bCs/>
        </w:rPr>
        <w:t xml:space="preserve"> (2020)</w:t>
      </w:r>
    </w:p>
    <w:p w14:paraId="7227D753" w14:textId="77777777" w:rsidR="00AB7488" w:rsidRDefault="00AB7488" w:rsidP="00AB7488">
      <w:pPr>
        <w:jc w:val="both"/>
      </w:pPr>
      <w:r>
        <w:t>The model features separated-agent (workers and firm owners) macro model with a strict investment-lockdown-production-and-pandemic transmission timing. The pandemic evolves endogenously according to an SIRD model. The model aims at examining impacts of lockdown-policies subject to government’s commitment and no-commitment policy styles on the aggregate output and the health status of the economy.</w:t>
      </w:r>
    </w:p>
    <w:p w14:paraId="7D7C7399" w14:textId="77777777" w:rsidR="00AB7488" w:rsidRDefault="00AB7488" w:rsidP="00AB7488">
      <w:pPr>
        <w:jc w:val="both"/>
      </w:pPr>
      <w:r>
        <w:t>SIR block: The SIRD transmission dynamic is endogenous and independent of economic behaviors except for the government’s lockdown policy.</w:t>
      </w:r>
    </w:p>
    <w:p w14:paraId="2A6BBCE1" w14:textId="77777777" w:rsidR="00AB7488" w:rsidRDefault="00AB7488" w:rsidP="00AB7488">
      <w:pPr>
        <w:jc w:val="both"/>
      </w:pPr>
      <w:r>
        <w:t>Economic model: The model assumes strictly four stages of economic (and pandemic) activities with key feature being:</w:t>
      </w:r>
      <w:r w:rsidRPr="007F107A">
        <w:t xml:space="preserve"> </w:t>
      </w:r>
      <w:r>
        <w:t xml:space="preserve">firm owners make irreversible investment before government determines the lockdown policy. Goods and labor markets are perfectly competitive. </w:t>
      </w:r>
    </w:p>
    <w:p w14:paraId="79AF75AC" w14:textId="77777777" w:rsidR="003A43C9" w:rsidRDefault="003A43C9"/>
    <w:sectPr w:rsidR="003A4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55F"/>
    <w:rsid w:val="003A43C9"/>
    <w:rsid w:val="00AB7488"/>
    <w:rsid w:val="00C2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6EE34"/>
  <w15:chartTrackingRefBased/>
  <w15:docId w15:val="{C6D875E7-3438-454F-9F1E-D1FFA32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2021-12-02T09:11:00Z</dcterms:created>
  <dcterms:modified xsi:type="dcterms:W3CDTF">2021-12-02T09:11:00Z</dcterms:modified>
</cp:coreProperties>
</file>