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35928" w14:textId="77777777" w:rsidR="00294D2A" w:rsidRDefault="00294D2A" w:rsidP="00294D2A">
      <w:pPr>
        <w:jc w:val="both"/>
        <w:rPr>
          <w:b/>
          <w:bCs/>
        </w:rPr>
      </w:pPr>
      <w:r w:rsidRPr="000A08CA">
        <w:rPr>
          <w:b/>
          <w:bCs/>
        </w:rPr>
        <w:t xml:space="preserve">Policy During an Epidemic </w:t>
      </w:r>
      <w:r>
        <w:rPr>
          <w:b/>
          <w:bCs/>
        </w:rPr>
        <w:t>w</w:t>
      </w:r>
      <w:r w:rsidRPr="000A08CA">
        <w:rPr>
          <w:b/>
          <w:bCs/>
        </w:rPr>
        <w:t xml:space="preserve">ith Super-Spreaders: van </w:t>
      </w:r>
      <w:proofErr w:type="spellStart"/>
      <w:r w:rsidRPr="000A08CA">
        <w:rPr>
          <w:b/>
          <w:bCs/>
        </w:rPr>
        <w:t>Vlokhoven</w:t>
      </w:r>
      <w:proofErr w:type="spellEnd"/>
      <w:r w:rsidRPr="000A08CA">
        <w:rPr>
          <w:b/>
          <w:bCs/>
        </w:rPr>
        <w:t xml:space="preserve"> (2020)</w:t>
      </w:r>
    </w:p>
    <w:p w14:paraId="7220079B" w14:textId="77777777" w:rsidR="00294D2A" w:rsidRDefault="00294D2A" w:rsidP="00294D2A">
      <w:pPr>
        <w:jc w:val="both"/>
      </w:pPr>
      <w:r>
        <w:t xml:space="preserve">The mode incorporates an SIR pandemic infection dynamic with super-spreaders into a two-good macro model. Impacts of super-spreaders operate through consumption of social goods and, hence, degrees of contact with other economic agents. The model compares effects of an authoritarian containment policy, whereby every agent is forced to establish the same degree of contact with others regardless of the initial degrees of connections, on the aggregate economic welfare and the pandemic outlook vis-à-vis a liberal containment policy where agents’ degrees are toned down in proportion to their initial degrees of connections. </w:t>
      </w:r>
    </w:p>
    <w:p w14:paraId="51D0A85D" w14:textId="77777777" w:rsidR="00294D2A" w:rsidRDefault="00294D2A" w:rsidP="00294D2A">
      <w:pPr>
        <w:jc w:val="both"/>
      </w:pPr>
      <w:r>
        <w:t>SIR block: The model integrates the workhorse SIR pandemic transmission dynamics with the Network concept to replicate pandemic evolutions when agents have heterogenous degree of contact.</w:t>
      </w:r>
    </w:p>
    <w:p w14:paraId="4CD7D6B8" w14:textId="77777777" w:rsidR="00294D2A" w:rsidRDefault="00294D2A" w:rsidP="00294D2A">
      <w:pPr>
        <w:jc w:val="both"/>
      </w:pPr>
      <w:r>
        <w:t>Economic model: The two-good macro model features perfect competitive setting, no saving, and single-input production technology. Government, as a social planner, chooses optimal sequences of social goods consumption for low-and-high social individuals. As a constrained planner, government chooses the time varying maximum level of social goods consumption and the tax rate on social goods instead.</w:t>
      </w:r>
    </w:p>
    <w:p w14:paraId="79AF75AC" w14:textId="77777777" w:rsidR="003A43C9" w:rsidRDefault="003A43C9"/>
    <w:sectPr w:rsidR="003A43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55F"/>
    <w:rsid w:val="00294D2A"/>
    <w:rsid w:val="003A43C9"/>
    <w:rsid w:val="00AB7488"/>
    <w:rsid w:val="00C2555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6EE34"/>
  <w15:chartTrackingRefBased/>
  <w15:docId w15:val="{C6D875E7-3438-454F-9F1E-D1FFA32CF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D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1093</Characters>
  <Application>Microsoft Office Word</Application>
  <DocSecurity>0</DocSecurity>
  <Lines>9</Lines>
  <Paragraphs>2</Paragraphs>
  <ScaleCrop>false</ScaleCrop>
  <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2021-12-02T09:11:00Z</dcterms:created>
  <dcterms:modified xsi:type="dcterms:W3CDTF">2021-12-02T09:11:00Z</dcterms:modified>
</cp:coreProperties>
</file>